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4B11D" w14:textId="77777777" w:rsidR="001A53AB" w:rsidRDefault="001A53AB" w:rsidP="001A53AB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St. Mary Parish</w:t>
      </w:r>
    </w:p>
    <w:p w14:paraId="4CDBA254" w14:textId="77777777" w:rsidR="001A53AB" w:rsidRDefault="001A53AB" w:rsidP="001A53AB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Water &amp; Sewer Comm. 2</w:t>
      </w:r>
    </w:p>
    <w:p w14:paraId="20EF4B42" w14:textId="77777777" w:rsidR="001A53AB" w:rsidRDefault="001A53AB" w:rsidP="001A53AB">
      <w:pPr>
        <w:pStyle w:val="NoSpacing"/>
        <w:jc w:val="center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P.O. Box 635</w:t>
      </w:r>
    </w:p>
    <w:p w14:paraId="1726D52E" w14:textId="77777777" w:rsidR="001A53AB" w:rsidRDefault="001A53AB" w:rsidP="001A53AB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  <w:lang w:val="fr-FR"/>
        </w:rPr>
        <w:t xml:space="preserve">Patterson, La.  </w:t>
      </w:r>
      <w:r>
        <w:rPr>
          <w:sz w:val="24"/>
          <w:szCs w:val="24"/>
        </w:rPr>
        <w:t>70392</w:t>
      </w:r>
    </w:p>
    <w:p w14:paraId="47CD1403" w14:textId="77777777" w:rsidR="001A53AB" w:rsidRDefault="001A53AB" w:rsidP="001A53AB">
      <w:pPr>
        <w:pStyle w:val="NoSpacing"/>
        <w:jc w:val="center"/>
        <w:rPr>
          <w:sz w:val="24"/>
          <w:szCs w:val="24"/>
        </w:rPr>
      </w:pPr>
    </w:p>
    <w:p w14:paraId="218589D0" w14:textId="77777777" w:rsidR="001A53AB" w:rsidRDefault="001A53AB" w:rsidP="001A53AB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August 11, 2025</w:t>
      </w:r>
    </w:p>
    <w:p w14:paraId="1B04B86C" w14:textId="77777777" w:rsidR="001A53AB" w:rsidRDefault="001A53AB" w:rsidP="001A53AB">
      <w:pPr>
        <w:pStyle w:val="NoSpacing"/>
        <w:rPr>
          <w:sz w:val="24"/>
          <w:szCs w:val="24"/>
        </w:rPr>
      </w:pPr>
    </w:p>
    <w:p w14:paraId="1F23C221" w14:textId="77777777" w:rsidR="001A53AB" w:rsidRDefault="001A53AB" w:rsidP="001A53A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Board of Commissioners met in regular session at 5:30 p.m. at the district office with President, Chris Cooper presiding.</w:t>
      </w:r>
    </w:p>
    <w:p w14:paraId="39DB3CFD" w14:textId="77777777" w:rsidR="001A53AB" w:rsidRDefault="001A53AB" w:rsidP="001A53AB">
      <w:pPr>
        <w:pStyle w:val="NoSpacing"/>
        <w:rPr>
          <w:sz w:val="24"/>
          <w:szCs w:val="24"/>
        </w:rPr>
      </w:pPr>
    </w:p>
    <w:p w14:paraId="2ABF76F3" w14:textId="1A4088B5" w:rsidR="001A53AB" w:rsidRDefault="001A53AB" w:rsidP="001A53A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Present: Board Members – Chris Cooper-President, Tony Hensgens-Vice President, </w:t>
      </w:r>
      <w:bookmarkStart w:id="0" w:name="_Hlk207876148"/>
      <w:r>
        <w:rPr>
          <w:sz w:val="24"/>
          <w:szCs w:val="24"/>
        </w:rPr>
        <w:t>Thomas Philbrook</w:t>
      </w:r>
      <w:bookmarkEnd w:id="0"/>
      <w:r>
        <w:rPr>
          <w:sz w:val="24"/>
          <w:szCs w:val="24"/>
        </w:rPr>
        <w:t>-Sec. Treas.,</w:t>
      </w:r>
      <w:r w:rsidR="008E0A1A">
        <w:rPr>
          <w:sz w:val="24"/>
          <w:szCs w:val="24"/>
        </w:rPr>
        <w:t xml:space="preserve"> and </w:t>
      </w:r>
      <w:r>
        <w:rPr>
          <w:sz w:val="24"/>
          <w:szCs w:val="24"/>
        </w:rPr>
        <w:t>Paul Tholen.</w:t>
      </w:r>
    </w:p>
    <w:p w14:paraId="0E43153B" w14:textId="77777777" w:rsidR="001A53AB" w:rsidRDefault="001A53AB" w:rsidP="001A53AB">
      <w:pPr>
        <w:pStyle w:val="NoSpacing"/>
        <w:rPr>
          <w:sz w:val="24"/>
          <w:szCs w:val="24"/>
        </w:rPr>
      </w:pPr>
    </w:p>
    <w:p w14:paraId="3E9240D1" w14:textId="77777777" w:rsidR="001A53AB" w:rsidRDefault="001A53AB" w:rsidP="001A53A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Absent: Raymond Beadle</w:t>
      </w:r>
    </w:p>
    <w:p w14:paraId="0BCD573D" w14:textId="77777777" w:rsidR="001A53AB" w:rsidRDefault="001A53AB" w:rsidP="001A53AB">
      <w:pPr>
        <w:pStyle w:val="NoSpacing"/>
        <w:rPr>
          <w:sz w:val="24"/>
          <w:szCs w:val="24"/>
        </w:rPr>
      </w:pPr>
    </w:p>
    <w:p w14:paraId="5F98734F" w14:textId="64A4E4AD" w:rsidR="001A53AB" w:rsidRDefault="001A53AB" w:rsidP="001A53A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Guests: Larry &amp; Pam Fromenthal- Fromenthal Plumbing</w:t>
      </w:r>
      <w:r w:rsidR="00006ED2">
        <w:rPr>
          <w:sz w:val="24"/>
          <w:szCs w:val="24"/>
        </w:rPr>
        <w:t xml:space="preserve">, Parish Councilman – David Hill, </w:t>
      </w:r>
      <w:r>
        <w:rPr>
          <w:sz w:val="24"/>
          <w:szCs w:val="24"/>
        </w:rPr>
        <w:t xml:space="preserve">Employees- Alexis Hartman </w:t>
      </w:r>
    </w:p>
    <w:p w14:paraId="768C87B8" w14:textId="77777777" w:rsidR="001A53AB" w:rsidRDefault="001A53AB" w:rsidP="001A53AB">
      <w:pPr>
        <w:pStyle w:val="NoSpacing"/>
        <w:rPr>
          <w:sz w:val="24"/>
          <w:szCs w:val="24"/>
        </w:rPr>
      </w:pPr>
    </w:p>
    <w:p w14:paraId="083F9EE0" w14:textId="77777777" w:rsidR="001A53AB" w:rsidRDefault="001A53AB" w:rsidP="001A53A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Chris Cooper called the meeting to order and roll call was taken.</w:t>
      </w:r>
    </w:p>
    <w:p w14:paraId="0BBEA2C3" w14:textId="77777777" w:rsidR="001A53AB" w:rsidRDefault="001A53AB" w:rsidP="001A53AB">
      <w:pPr>
        <w:pStyle w:val="NoSpacing"/>
        <w:rPr>
          <w:sz w:val="24"/>
          <w:szCs w:val="24"/>
        </w:rPr>
      </w:pPr>
    </w:p>
    <w:p w14:paraId="2B76CCD6" w14:textId="77777777" w:rsidR="001A53AB" w:rsidRDefault="001A53AB" w:rsidP="001A53A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July’s board minutes were accepted as circulated with a motion from Thomas Philbrook and a second from Tony Hensgens, motion carried.</w:t>
      </w:r>
    </w:p>
    <w:p w14:paraId="079CF7DA" w14:textId="77777777" w:rsidR="001A53AB" w:rsidRDefault="001A53AB" w:rsidP="001A53AB">
      <w:pPr>
        <w:pStyle w:val="NoSpacing"/>
        <w:rPr>
          <w:sz w:val="24"/>
          <w:szCs w:val="24"/>
        </w:rPr>
      </w:pPr>
    </w:p>
    <w:p w14:paraId="2BDD0BF6" w14:textId="77777777" w:rsidR="001A53AB" w:rsidRDefault="001A53AB" w:rsidP="001A53A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Accounts Payable and Treasurer’s Report was accepted by motion from Tony Hensgens and a second from Paul Tholen, motion carried. </w:t>
      </w:r>
    </w:p>
    <w:p w14:paraId="5A20A4D2" w14:textId="77777777" w:rsidR="001A53AB" w:rsidRDefault="001A53AB" w:rsidP="001A53AB">
      <w:pPr>
        <w:pStyle w:val="NoSpacing"/>
        <w:rPr>
          <w:sz w:val="24"/>
          <w:szCs w:val="24"/>
        </w:rPr>
      </w:pPr>
    </w:p>
    <w:p w14:paraId="315FFEEE" w14:textId="5644439C" w:rsidR="001A53AB" w:rsidRDefault="001A53AB" w:rsidP="001A53A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Larry Fromenthal provided his maintenance report for the month. </w:t>
      </w:r>
      <w:r w:rsidR="00006ED2">
        <w:rPr>
          <w:sz w:val="24"/>
          <w:szCs w:val="24"/>
        </w:rPr>
        <w:t>An 8in</w:t>
      </w:r>
      <w:r>
        <w:rPr>
          <w:sz w:val="24"/>
          <w:szCs w:val="24"/>
        </w:rPr>
        <w:t xml:space="preserve"> check valve</w:t>
      </w:r>
      <w:r w:rsidR="00006ED2">
        <w:rPr>
          <w:sz w:val="24"/>
          <w:szCs w:val="24"/>
        </w:rPr>
        <w:t xml:space="preserve"> was</w:t>
      </w:r>
      <w:r>
        <w:rPr>
          <w:sz w:val="24"/>
          <w:szCs w:val="24"/>
        </w:rPr>
        <w:t xml:space="preserve"> replaced at </w:t>
      </w:r>
      <w:r w:rsidR="00006ED2">
        <w:rPr>
          <w:sz w:val="24"/>
          <w:szCs w:val="24"/>
        </w:rPr>
        <w:t>Middle Rd. Sewer Station</w:t>
      </w:r>
      <w:r>
        <w:rPr>
          <w:sz w:val="24"/>
          <w:szCs w:val="24"/>
        </w:rPr>
        <w:t xml:space="preserve">. </w:t>
      </w:r>
      <w:r w:rsidR="00006ED2">
        <w:rPr>
          <w:sz w:val="24"/>
          <w:szCs w:val="24"/>
        </w:rPr>
        <w:t>A 4in meter for the Bayou Vista Community Center Water Park was changed out.</w:t>
      </w:r>
      <w:r>
        <w:rPr>
          <w:sz w:val="24"/>
          <w:szCs w:val="24"/>
        </w:rPr>
        <w:t xml:space="preserve"> Started on cut in valves for Southwest and Saturn.</w:t>
      </w:r>
      <w:r w:rsidR="00006ED2">
        <w:rPr>
          <w:sz w:val="24"/>
          <w:szCs w:val="24"/>
        </w:rPr>
        <w:t xml:space="preserve"> Jupiter and Belleview are just about completed.</w:t>
      </w:r>
      <w:r>
        <w:rPr>
          <w:sz w:val="24"/>
          <w:szCs w:val="24"/>
        </w:rPr>
        <w:t xml:space="preserve"> </w:t>
      </w:r>
      <w:r w:rsidR="00006ED2">
        <w:rPr>
          <w:sz w:val="24"/>
          <w:szCs w:val="24"/>
        </w:rPr>
        <w:t xml:space="preserve">We provided the City of Patterson with water, which allowed us to use our new meter for monitoring the flow and pressure. Larry is still working on our current water loss. </w:t>
      </w:r>
      <w:r>
        <w:rPr>
          <w:sz w:val="24"/>
          <w:szCs w:val="24"/>
        </w:rPr>
        <w:t xml:space="preserve"> </w:t>
      </w:r>
    </w:p>
    <w:p w14:paraId="4AC3C6DA" w14:textId="77777777" w:rsidR="001A53AB" w:rsidRDefault="001A53AB" w:rsidP="001A53AB">
      <w:pPr>
        <w:pStyle w:val="NoSpacing"/>
        <w:rPr>
          <w:sz w:val="24"/>
          <w:szCs w:val="24"/>
        </w:rPr>
      </w:pPr>
    </w:p>
    <w:p w14:paraId="53B08398" w14:textId="091EB1E0" w:rsidR="001A53AB" w:rsidRDefault="001A53AB" w:rsidP="001A53A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Alexis Hartman provided the maintenance report for the month. Routine maintenance has been completed. </w:t>
      </w:r>
      <w:r w:rsidR="0027543F">
        <w:rPr>
          <w:sz w:val="24"/>
          <w:szCs w:val="24"/>
        </w:rPr>
        <w:t xml:space="preserve">We received a few 1in meters, so we will continue with the final change outs. </w:t>
      </w:r>
    </w:p>
    <w:p w14:paraId="35B5355C" w14:textId="77777777" w:rsidR="001A53AB" w:rsidRDefault="001A53AB" w:rsidP="001A53AB">
      <w:pPr>
        <w:pStyle w:val="NoSpacing"/>
        <w:rPr>
          <w:sz w:val="24"/>
          <w:szCs w:val="24"/>
        </w:rPr>
      </w:pPr>
    </w:p>
    <w:p w14:paraId="03CCEDC8" w14:textId="4E863951" w:rsidR="001A53AB" w:rsidRDefault="001A53AB" w:rsidP="001A53A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Tony Hensgens gave a joint plant update. He stated that the work on the roof is completed and they are still waiting on </w:t>
      </w:r>
      <w:r w:rsidR="00764628">
        <w:rPr>
          <w:sz w:val="24"/>
          <w:szCs w:val="24"/>
        </w:rPr>
        <w:t xml:space="preserve">grant money. </w:t>
      </w:r>
    </w:p>
    <w:p w14:paraId="71167684" w14:textId="77777777" w:rsidR="00764628" w:rsidRDefault="00764628" w:rsidP="001A53AB">
      <w:pPr>
        <w:pStyle w:val="NoSpacing"/>
        <w:rPr>
          <w:sz w:val="24"/>
          <w:szCs w:val="24"/>
        </w:rPr>
      </w:pPr>
    </w:p>
    <w:p w14:paraId="3C77C959" w14:textId="5FB14A6C" w:rsidR="00764628" w:rsidRDefault="00764628" w:rsidP="001A53A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Tony Hensgens also stated that with our water loss being what it is, we should see about having our meter from the plant calibrated. </w:t>
      </w:r>
    </w:p>
    <w:p w14:paraId="67CABF96" w14:textId="3B69B7E4" w:rsidR="001A53AB" w:rsidRDefault="0027543F" w:rsidP="001A53A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2354C76F" w14:textId="77777777" w:rsidR="007D24CA" w:rsidRDefault="007D24CA" w:rsidP="001A53AB">
      <w:pPr>
        <w:pStyle w:val="NoSpacing"/>
        <w:rPr>
          <w:sz w:val="24"/>
          <w:szCs w:val="24"/>
        </w:rPr>
      </w:pPr>
    </w:p>
    <w:p w14:paraId="6824C497" w14:textId="3D3131EB" w:rsidR="001A53AB" w:rsidRDefault="007D24CA" w:rsidP="001A53A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Wards 5 &amp; 8 will have a sewer cost increase beginning October 1</w:t>
      </w:r>
      <w:r w:rsidRPr="007D24CA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. The cost increase will affect our sewer rates as well. Our rates will increase by $1.50 per 1,000 effective Oct. 1</w:t>
      </w:r>
      <w:r w:rsidRPr="007D24CA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.  A motion was made by Paul Tholen, with a second from Thomas Philbrook, all were in favor and motion passed. </w:t>
      </w:r>
      <w:r w:rsidR="001A53AB">
        <w:rPr>
          <w:sz w:val="24"/>
          <w:szCs w:val="24"/>
        </w:rPr>
        <w:t xml:space="preserve"> </w:t>
      </w:r>
    </w:p>
    <w:p w14:paraId="6596D2A8" w14:textId="77777777" w:rsidR="001A53AB" w:rsidRDefault="001A53AB" w:rsidP="001A53AB">
      <w:pPr>
        <w:pStyle w:val="NoSpacing"/>
        <w:rPr>
          <w:sz w:val="24"/>
          <w:szCs w:val="24"/>
        </w:rPr>
      </w:pPr>
    </w:p>
    <w:p w14:paraId="7D765D22" w14:textId="1AC800E3" w:rsidR="001A53AB" w:rsidRDefault="007D24CA" w:rsidP="001A53A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Chris Cooper stated that we have put in a request for a rate study with LRWA, as a new one will be required for the annual water grade. They currently have a waiting list of 6-8 months. </w:t>
      </w:r>
    </w:p>
    <w:p w14:paraId="40DFDAE3" w14:textId="77777777" w:rsidR="001A53AB" w:rsidRDefault="001A53AB" w:rsidP="001A53AB">
      <w:pPr>
        <w:pStyle w:val="NoSpacing"/>
        <w:rPr>
          <w:sz w:val="24"/>
          <w:szCs w:val="24"/>
        </w:rPr>
      </w:pPr>
    </w:p>
    <w:p w14:paraId="66DD01EA" w14:textId="72208736" w:rsidR="001A53AB" w:rsidRDefault="001A53AB" w:rsidP="001A53A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There being no further business to come before the board, a motion was made by </w:t>
      </w:r>
      <w:r w:rsidR="007D24CA">
        <w:rPr>
          <w:sz w:val="24"/>
          <w:szCs w:val="24"/>
        </w:rPr>
        <w:t>Tony Hensgens</w:t>
      </w:r>
      <w:r>
        <w:rPr>
          <w:sz w:val="24"/>
          <w:szCs w:val="24"/>
        </w:rPr>
        <w:t xml:space="preserve"> to adjourn with a second from Paul Tholen, all were in favor and motion passed. </w:t>
      </w:r>
    </w:p>
    <w:p w14:paraId="479F6AD7" w14:textId="77777777" w:rsidR="001A53AB" w:rsidRDefault="001A53AB" w:rsidP="001A53A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9D2851C" w14:textId="77777777" w:rsidR="001A53AB" w:rsidRDefault="001A53AB" w:rsidP="001A53AB">
      <w:pPr>
        <w:pStyle w:val="NoSpacing"/>
        <w:rPr>
          <w:sz w:val="24"/>
          <w:szCs w:val="24"/>
        </w:rPr>
      </w:pPr>
    </w:p>
    <w:p w14:paraId="2C495632" w14:textId="77777777" w:rsidR="001A53AB" w:rsidRDefault="001A53AB" w:rsidP="001A53AB">
      <w:pPr>
        <w:pStyle w:val="NoSpacing"/>
        <w:rPr>
          <w:sz w:val="24"/>
          <w:szCs w:val="24"/>
        </w:rPr>
      </w:pPr>
    </w:p>
    <w:p w14:paraId="147C7989" w14:textId="77777777" w:rsidR="001A53AB" w:rsidRDefault="001A53AB" w:rsidP="001A53A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_____________________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</w:t>
      </w:r>
    </w:p>
    <w:p w14:paraId="064F272F" w14:textId="62C2BC4A" w:rsidR="001A53AB" w:rsidRDefault="001A53AB" w:rsidP="001A53A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Chris Cooper- President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</w:t>
      </w:r>
      <w:r w:rsidR="007D24CA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7D24CA">
        <w:rPr>
          <w:sz w:val="24"/>
          <w:szCs w:val="24"/>
        </w:rPr>
        <w:t>Alexis Hartman</w:t>
      </w:r>
      <w:r>
        <w:rPr>
          <w:sz w:val="24"/>
          <w:szCs w:val="24"/>
        </w:rPr>
        <w:t xml:space="preserve"> – Recording Secretary                     </w:t>
      </w:r>
    </w:p>
    <w:p w14:paraId="259EE235" w14:textId="77777777" w:rsidR="001A53AB" w:rsidRDefault="001A53AB" w:rsidP="001A53AB"/>
    <w:p w14:paraId="0659BA1B" w14:textId="77777777" w:rsidR="001A53AB" w:rsidRDefault="001A53AB"/>
    <w:sectPr w:rsidR="001A5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3AB"/>
    <w:rsid w:val="00006ED2"/>
    <w:rsid w:val="000F5972"/>
    <w:rsid w:val="001A53AB"/>
    <w:rsid w:val="0027543F"/>
    <w:rsid w:val="00656A70"/>
    <w:rsid w:val="00764628"/>
    <w:rsid w:val="007D24CA"/>
    <w:rsid w:val="008E0A1A"/>
    <w:rsid w:val="00BD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EDAC9"/>
  <w15:chartTrackingRefBased/>
  <w15:docId w15:val="{F5DFA261-B2F6-44F5-80EC-6B900F939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3AB"/>
    <w:pPr>
      <w:spacing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3A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3A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3A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3A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3A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3A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3A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3A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3A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3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3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3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3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3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3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3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3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3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3AB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5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53AB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53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53AB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1A53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3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3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53A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A53A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Hartman</dc:creator>
  <cp:keywords/>
  <dc:description/>
  <cp:lastModifiedBy>Alexis Hartman</cp:lastModifiedBy>
  <cp:revision>2</cp:revision>
  <cp:lastPrinted>2025-09-05T19:15:00Z</cp:lastPrinted>
  <dcterms:created xsi:type="dcterms:W3CDTF">2025-09-04T17:15:00Z</dcterms:created>
  <dcterms:modified xsi:type="dcterms:W3CDTF">2025-09-05T20:44:00Z</dcterms:modified>
</cp:coreProperties>
</file>